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141F3E32"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A9173B">
        <w:rPr>
          <w:b/>
          <w:noProof/>
          <w:sz w:val="24"/>
        </w:rPr>
        <w:t>9</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37519C">
        <w:rPr>
          <w:b/>
          <w:noProof/>
          <w:sz w:val="24"/>
        </w:rPr>
        <w:t>2200555</w:t>
      </w:r>
    </w:p>
    <w:p w14:paraId="63414023" w14:textId="6205C341"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A9173B">
        <w:rPr>
          <w:rFonts w:cs="Arial"/>
          <w:b/>
          <w:bCs/>
          <w:sz w:val="24"/>
          <w:szCs w:val="24"/>
          <w:lang w:eastAsia="zh-CN"/>
        </w:rPr>
        <w:t>14</w:t>
      </w:r>
      <w:r w:rsidR="00A9173B" w:rsidRPr="00A9173B">
        <w:rPr>
          <w:rFonts w:cs="Arial"/>
          <w:b/>
          <w:bCs/>
          <w:sz w:val="24"/>
          <w:szCs w:val="24"/>
          <w:vertAlign w:val="superscript"/>
          <w:lang w:eastAsia="zh-CN"/>
        </w:rPr>
        <w:t>th</w:t>
      </w:r>
      <w:r w:rsidR="00A9173B">
        <w:rPr>
          <w:rFonts w:cs="Arial"/>
          <w:b/>
          <w:bCs/>
          <w:sz w:val="24"/>
          <w:szCs w:val="24"/>
          <w:lang w:eastAsia="zh-CN"/>
        </w:rPr>
        <w:t xml:space="preserve"> Feb – 25</w:t>
      </w:r>
      <w:r w:rsidR="00A9173B" w:rsidRPr="00A9173B">
        <w:rPr>
          <w:rFonts w:cs="Arial"/>
          <w:b/>
          <w:bCs/>
          <w:sz w:val="24"/>
          <w:szCs w:val="24"/>
          <w:vertAlign w:val="superscript"/>
          <w:lang w:eastAsia="zh-CN"/>
        </w:rPr>
        <w:t>th</w:t>
      </w:r>
      <w:r w:rsidR="00A9173B">
        <w:rPr>
          <w:rFonts w:cs="Arial"/>
          <w:b/>
          <w:bCs/>
          <w:sz w:val="24"/>
          <w:szCs w:val="24"/>
          <w:lang w:eastAsia="zh-CN"/>
        </w:rPr>
        <w:t xml:space="preserve"> Feb</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1107414"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628A2294" w:rsidR="001E41F3" w:rsidRPr="003E46D8" w:rsidRDefault="007F416B" w:rsidP="004148EB">
            <w:pPr>
              <w:pStyle w:val="CRCoverPage"/>
              <w:spacing w:after="0"/>
              <w:rPr>
                <w:b/>
                <w:noProof/>
                <w:sz w:val="28"/>
                <w:lang w:eastAsia="ja-JP"/>
              </w:rPr>
            </w:pPr>
            <w:r>
              <w:rPr>
                <w:b/>
                <w:noProof/>
                <w:sz w:val="28"/>
                <w:lang w:eastAsia="ja-JP"/>
              </w:rPr>
              <w:t>3365</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370F53" w:rsidR="001E41F3" w:rsidRPr="00410371" w:rsidRDefault="00D57E7B" w:rsidP="00E13F3D">
            <w:pPr>
              <w:pStyle w:val="CRCoverPage"/>
              <w:spacing w:after="0"/>
              <w:jc w:val="center"/>
              <w:rPr>
                <w:b/>
                <w:noProof/>
              </w:rPr>
            </w:pPr>
            <w:r>
              <w:rPr>
                <w:b/>
                <w:noProof/>
                <w:sz w:val="28"/>
              </w:rPr>
              <w:t>x</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F6CB9F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A9173B">
              <w:rPr>
                <w:b/>
                <w:noProof/>
                <w:sz w:val="28"/>
              </w:rPr>
              <w:t>3.0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45DB17C" w:rsidR="001E41F3" w:rsidRPr="00C4708B" w:rsidRDefault="00240A3D" w:rsidP="00A9173B">
            <w:pPr>
              <w:pStyle w:val="CRCoverPage"/>
              <w:spacing w:after="0"/>
              <w:rPr>
                <w:noProof/>
              </w:rPr>
            </w:pPr>
            <w:r>
              <w:rPr>
                <w:rFonts w:eastAsia="DengXian" w:cs="Arial"/>
                <w:color w:val="000000"/>
              </w:rPr>
              <w:t>EAC</w:t>
            </w:r>
            <w:r w:rsidR="00EE4E53">
              <w:rPr>
                <w:rFonts w:eastAsia="DengXian" w:cs="Arial"/>
                <w:color w:val="000000"/>
              </w:rPr>
              <w:t xml:space="preserve"> notification per</w:t>
            </w:r>
            <w:r w:rsidR="00C87E34" w:rsidRPr="00C87E34">
              <w:rPr>
                <w:rFonts w:eastAsia="DengXian" w:cs="Arial"/>
                <w:color w:val="000000"/>
              </w:rPr>
              <w:t xml:space="preserve"> Access Type</w:t>
            </w:r>
            <w:r w:rsidR="0028060C">
              <w:rPr>
                <w:rFonts w:eastAsia="DengXian" w:cs="Arial"/>
                <w:color w:val="000000"/>
              </w:rPr>
              <w:t xml:space="preserve"> </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47A79A1" w:rsidR="001E41F3" w:rsidRDefault="005257EB" w:rsidP="00A9173B">
            <w:pPr>
              <w:pStyle w:val="CRCoverPage"/>
              <w:spacing w:after="0"/>
              <w:rPr>
                <w:noProof/>
              </w:rPr>
            </w:pPr>
            <w:r>
              <w:rPr>
                <w:noProof/>
              </w:rPr>
              <w:t>Samsung</w:t>
            </w:r>
            <w:r w:rsidR="00EB3382">
              <w:rPr>
                <w:noProof/>
              </w:rPr>
              <w:t>, NTT DOCOMO</w:t>
            </w:r>
            <w:ins w:id="1" w:author="Samsung" w:date="2022-02-16T22:35:00Z">
              <w:r w:rsidR="00A145A9">
                <w:rPr>
                  <w:noProof/>
                </w:rPr>
                <w:t>, Xiaomi</w:t>
              </w:r>
            </w:ins>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896F6B5" w:rsidR="001E41F3" w:rsidRDefault="001E03BB" w:rsidP="00A9173B">
            <w:pPr>
              <w:pStyle w:val="CRCoverPage"/>
              <w:spacing w:after="0"/>
              <w:rPr>
                <w:noProof/>
              </w:rPr>
            </w:pPr>
            <w:r>
              <w:rPr>
                <w:rFonts w:cs="Arial"/>
                <w:lang w:val="nb-NO" w:eastAsia="ja-JP"/>
              </w:rPr>
              <w:t>eNS_Ph2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0C703859" w:rsidR="001E41F3" w:rsidRDefault="00A9173B" w:rsidP="002C1AE7">
            <w:pPr>
              <w:pStyle w:val="CRCoverPage"/>
              <w:spacing w:after="0"/>
              <w:ind w:left="100"/>
              <w:rPr>
                <w:noProof/>
              </w:rPr>
            </w:pPr>
            <w:r>
              <w:rPr>
                <w:noProof/>
              </w:rPr>
              <w:t>2022-01-27</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09A6199" w:rsidR="001E41F3" w:rsidRDefault="001E03BB" w:rsidP="00A9173B">
            <w:pPr>
              <w:pStyle w:val="CRCoverPage"/>
              <w:spacing w:after="0"/>
              <w:ind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6B8F95F1" w14:textId="5523161E" w:rsidR="006F22E4" w:rsidRDefault="00B5440D" w:rsidP="006F22E4">
            <w:pPr>
              <w:pStyle w:val="CRCoverPage"/>
              <w:spacing w:after="0"/>
              <w:rPr>
                <w:rFonts w:cs="Arial"/>
                <w:noProof/>
                <w:lang w:eastAsia="ja-JP"/>
              </w:rPr>
            </w:pPr>
            <w:r>
              <w:rPr>
                <w:rFonts w:cs="Arial"/>
                <w:noProof/>
                <w:lang w:eastAsia="ja-JP"/>
              </w:rPr>
              <w:t xml:space="preserve">When the threshold for EAC notification is sent to all the AMFs </w:t>
            </w:r>
            <w:r w:rsidR="000713BF">
              <w:rPr>
                <w:rFonts w:cs="Arial"/>
                <w:noProof/>
                <w:lang w:eastAsia="ja-JP"/>
              </w:rPr>
              <w:t>for matching S-NSSAIs, AMF sets the EAC mode and then behave as explained in clause 4.2.11.2. But if the event for only one Access Type (either 3gpp or non-3gpp) is occurred at NSACF then without AT details in the EAC notification, AMF will not be knowing on which access it has to set the EAC mode.</w:t>
            </w:r>
          </w:p>
          <w:p w14:paraId="5817D456" w14:textId="2539C521" w:rsidR="000713BF" w:rsidRDefault="000713BF" w:rsidP="006F22E4">
            <w:pPr>
              <w:pStyle w:val="CRCoverPage"/>
              <w:spacing w:after="0"/>
              <w:rPr>
                <w:rFonts w:cs="Arial"/>
                <w:noProof/>
                <w:lang w:eastAsia="ja-JP"/>
              </w:rPr>
            </w:pPr>
          </w:p>
          <w:p w14:paraId="344C4D51" w14:textId="4FBF8948" w:rsidR="000713BF" w:rsidRDefault="000713BF" w:rsidP="006F22E4">
            <w:pPr>
              <w:pStyle w:val="CRCoverPage"/>
              <w:spacing w:after="0"/>
              <w:rPr>
                <w:rFonts w:cs="Arial"/>
                <w:noProof/>
                <w:lang w:eastAsia="ja-JP"/>
              </w:rPr>
            </w:pPr>
            <w:r>
              <w:rPr>
                <w:rFonts w:cs="Arial"/>
                <w:noProof/>
                <w:lang w:eastAsia="ja-JP"/>
              </w:rPr>
              <w:t xml:space="preserve">Hence the proposal if for NSACF to include the </w:t>
            </w:r>
            <w:ins w:id="3" w:author="Samsung" w:date="2022-02-16T22:36:00Z">
              <w:r w:rsidR="00A145A9">
                <w:rPr>
                  <w:rFonts w:cs="Arial"/>
                  <w:noProof/>
                  <w:lang w:eastAsia="ja-JP"/>
                </w:rPr>
                <w:t xml:space="preserve">optional </w:t>
              </w:r>
            </w:ins>
            <w:r>
              <w:rPr>
                <w:rFonts w:cs="Arial"/>
                <w:noProof/>
                <w:lang w:eastAsia="ja-JP"/>
              </w:rPr>
              <w:t>Access Type for which event is occurred along with S-NSSAI while sending the EAC notification.</w:t>
            </w:r>
          </w:p>
          <w:p w14:paraId="28D86CC7" w14:textId="11D1D71E" w:rsidR="006F22E4" w:rsidRDefault="006F22E4" w:rsidP="006F22E4">
            <w:pPr>
              <w:pStyle w:val="CRCoverPage"/>
              <w:spacing w:after="0"/>
              <w:rPr>
                <w:rFonts w:cs="Arial"/>
                <w:noProof/>
                <w:lang w:eastAsia="ja-JP"/>
              </w:rPr>
            </w:pPr>
          </w:p>
          <w:p w14:paraId="0841AA22" w14:textId="0F2D755A" w:rsidR="00AA1679" w:rsidRPr="00BD714D" w:rsidRDefault="00AA1679" w:rsidP="006F22E4">
            <w:pPr>
              <w:pStyle w:val="CRCoverPage"/>
              <w:spacing w:after="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4D16E3F6" w:rsidR="00BF28A4" w:rsidRDefault="00091FC5" w:rsidP="00FE3DD3">
            <w:pPr>
              <w:pStyle w:val="CRCoverPage"/>
              <w:spacing w:after="0"/>
              <w:rPr>
                <w:noProof/>
                <w:lang w:eastAsia="ja-JP"/>
              </w:rPr>
            </w:pPr>
            <w:r>
              <w:rPr>
                <w:noProof/>
                <w:lang w:eastAsia="ja-JP"/>
              </w:rPr>
              <w:t xml:space="preserve">The following </w:t>
            </w:r>
            <w:r w:rsidR="009440CF">
              <w:rPr>
                <w:noProof/>
                <w:lang w:eastAsia="ja-JP"/>
              </w:rPr>
              <w:t>change</w:t>
            </w:r>
            <w:r w:rsidR="00FE3DD3">
              <w:rPr>
                <w:noProof/>
                <w:lang w:eastAsia="ja-JP"/>
              </w:rPr>
              <w:t>s are</w:t>
            </w:r>
            <w:r>
              <w:rPr>
                <w:noProof/>
                <w:lang w:eastAsia="ja-JP"/>
              </w:rPr>
              <w:t xml:space="preserve"> proposed:</w:t>
            </w:r>
          </w:p>
          <w:p w14:paraId="0ABC1B78" w14:textId="099141AD" w:rsidR="000713BF" w:rsidRDefault="000713BF" w:rsidP="000C2649">
            <w:pPr>
              <w:pStyle w:val="CRCoverPage"/>
              <w:numPr>
                <w:ilvl w:val="0"/>
                <w:numId w:val="20"/>
              </w:numPr>
              <w:spacing w:after="0"/>
              <w:rPr>
                <w:noProof/>
                <w:lang w:eastAsia="ja-JP"/>
              </w:rPr>
            </w:pPr>
            <w:r>
              <w:rPr>
                <w:noProof/>
                <w:lang w:eastAsia="ja-JP"/>
              </w:rPr>
              <w:t xml:space="preserve">NSACF will add the </w:t>
            </w:r>
            <w:ins w:id="4" w:author="Samsung" w:date="2022-02-16T22:36:00Z">
              <w:r w:rsidR="00A145A9">
                <w:rPr>
                  <w:noProof/>
                  <w:lang w:eastAsia="ja-JP"/>
                </w:rPr>
                <w:t xml:space="preserve">optional </w:t>
              </w:r>
            </w:ins>
            <w:bookmarkStart w:id="5" w:name="_GoBack"/>
            <w:bookmarkEnd w:id="5"/>
            <w:r>
              <w:rPr>
                <w:noProof/>
                <w:lang w:eastAsia="ja-JP"/>
              </w:rPr>
              <w:t>Access Type along with S-NSSAI while sending EAC notification</w:t>
            </w:r>
          </w:p>
          <w:p w14:paraId="725BCF77" w14:textId="57E67E0D" w:rsidR="00091FC5" w:rsidRDefault="000713BF" w:rsidP="000713BF">
            <w:pPr>
              <w:pStyle w:val="CRCoverPage"/>
              <w:numPr>
                <w:ilvl w:val="0"/>
                <w:numId w:val="20"/>
              </w:numPr>
              <w:spacing w:after="0"/>
              <w:rPr>
                <w:noProof/>
                <w:lang w:eastAsia="ja-JP"/>
              </w:rPr>
            </w:pPr>
            <w:r>
              <w:rPr>
                <w:noProof/>
                <w:lang w:eastAsia="ja-JP"/>
              </w:rPr>
              <w:t>AMF will set the EAC mode for the received Access Type from NSACF</w:t>
            </w: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7DED6C8C" w:rsidR="001E41F3" w:rsidRDefault="000713BF" w:rsidP="004A1F09">
            <w:pPr>
              <w:pStyle w:val="CRCoverPage"/>
              <w:spacing w:after="0"/>
              <w:rPr>
                <w:noProof/>
                <w:lang w:eastAsia="ja-JP"/>
              </w:rPr>
            </w:pPr>
            <w:r>
              <w:rPr>
                <w:noProof/>
                <w:lang w:eastAsia="ja-JP"/>
              </w:rPr>
              <w:t>EAC functionality will not work</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4C6FC93B" w:rsidR="001E41F3" w:rsidRDefault="00C456EF" w:rsidP="00FE3DD3">
            <w:pPr>
              <w:pStyle w:val="CRCoverPage"/>
              <w:spacing w:after="0"/>
              <w:rPr>
                <w:noProof/>
                <w:lang w:eastAsia="ja-JP"/>
              </w:rPr>
            </w:pPr>
            <w:r>
              <w:rPr>
                <w:noProof/>
                <w:lang w:eastAsia="ja-JP"/>
              </w:rPr>
              <w:t xml:space="preserve">4.2.11.3, </w:t>
            </w:r>
            <w:r w:rsidR="006F7C6C">
              <w:rPr>
                <w:noProof/>
                <w:lang w:eastAsia="ja-JP"/>
              </w:rPr>
              <w:t>5.2.21.2.3</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D4EC2E5" w14:textId="5CFCB4B5" w:rsidR="00477BAB" w:rsidRDefault="00C456EF" w:rsidP="00477BAB">
      <w:pPr>
        <w:pStyle w:val="Heading4"/>
      </w:pPr>
      <w:bookmarkStart w:id="6" w:name="_Toc91153809"/>
      <w:bookmarkStart w:id="7" w:name="_Toc27894663"/>
      <w:bookmarkStart w:id="8" w:name="_Toc36191730"/>
      <w:bookmarkStart w:id="9" w:name="_Toc45192816"/>
      <w:bookmarkStart w:id="10" w:name="_Toc47592448"/>
      <w:bookmarkStart w:id="11" w:name="_Toc51834529"/>
      <w:bookmarkStart w:id="12" w:name="_Toc91153549"/>
      <w:bookmarkStart w:id="13" w:name="_Toc83355858"/>
      <w:bookmarkStart w:id="14" w:name="_Toc68061709"/>
      <w:r>
        <w:t>4</w:t>
      </w:r>
      <w:r w:rsidR="00477BAB">
        <w:t>.2.11.3</w:t>
      </w:r>
      <w:r w:rsidR="00477BAB">
        <w:tab/>
        <w:t>Configuration for Early Admission Control (EAC) update procedure</w:t>
      </w:r>
    </w:p>
    <w:p w14:paraId="0197CE18" w14:textId="77777777" w:rsidR="00477BAB" w:rsidRDefault="00477BAB" w:rsidP="00477BAB">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 EAC mode is only applicable in the AMF when the update flag is set to increase.</w:t>
      </w:r>
    </w:p>
    <w:p w14:paraId="37CA2EC9" w14:textId="5E6849DE" w:rsidR="00477BAB" w:rsidRDefault="00477BAB" w:rsidP="00477BAB">
      <w:r>
        <w:t>The AMF implicitly subscribes to the EAC notification for the S-NSSAI when it performs the first network slice availability check and update procedure for the S-NSSAI with the NSACF. The NSACF sends the EAC mode notification towards all notification endpoints associated with the S-NSSAI</w:t>
      </w:r>
      <w:r w:rsidR="00520184">
        <w:t>.</w:t>
      </w:r>
    </w:p>
    <w:bookmarkStart w:id="15" w:name="_MON_1688647236"/>
    <w:bookmarkEnd w:id="15"/>
    <w:p w14:paraId="6271941C" w14:textId="77777777" w:rsidR="00477BAB" w:rsidRDefault="00477BAB" w:rsidP="00477BAB">
      <w:pPr>
        <w:pStyle w:val="TH"/>
      </w:pPr>
      <w:r>
        <w:object w:dxaOrig="10754" w:dyaOrig="4187" w14:anchorId="3D3675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07.25pt" o:ole="">
            <v:imagedata r:id="rId13" o:title=""/>
          </v:shape>
          <o:OLEObject Type="Embed" ProgID="Word.Picture.8" ShapeID="_x0000_i1025" DrawAspect="Content" ObjectID="_1706557044" r:id="rId14"/>
        </w:object>
      </w:r>
    </w:p>
    <w:p w14:paraId="3A4BD93A" w14:textId="77777777" w:rsidR="00477BAB" w:rsidRDefault="00477BAB" w:rsidP="00477BAB">
      <w:pPr>
        <w:pStyle w:val="TF"/>
      </w:pPr>
      <w:r>
        <w:t>Figure 4.2.11.3-1: Early Admission Control (EAC) update procedure</w:t>
      </w:r>
    </w:p>
    <w:p w14:paraId="0AD964DC" w14:textId="77777777" w:rsidR="00477BAB" w:rsidRDefault="00477BAB" w:rsidP="00477BAB">
      <w:pPr>
        <w:pStyle w:val="B1"/>
      </w:pPr>
      <w:r>
        <w:t>1.</w:t>
      </w:r>
      <w:r>
        <w:tab/>
        <w:t>The number of UEs registered with a network slice subject to NSAC crosses a certain operator defined threshold. The NSACF determines whether to activate or deactivate the EAC mode.</w:t>
      </w:r>
    </w:p>
    <w:p w14:paraId="50FEF6C8" w14:textId="3568D7EA" w:rsidR="00477BAB" w:rsidRDefault="00477BAB" w:rsidP="00477BAB">
      <w:pPr>
        <w:pStyle w:val="B1"/>
      </w:pPr>
      <w:r>
        <w:t>2.</w:t>
      </w:r>
      <w:r>
        <w:tab/>
        <w:t xml:space="preserve">The NSACF triggers </w:t>
      </w:r>
      <w:proofErr w:type="spellStart"/>
      <w:r>
        <w:t>Nnsacf_NSAC_EACNotify</w:t>
      </w:r>
      <w:proofErr w:type="spellEnd"/>
      <w:r>
        <w:t xml:space="preserve"> operation including the S-NSSAI(s) for which the EAC mode is to be activated or deactivated </w:t>
      </w:r>
      <w:ins w:id="16" w:author="Samsung" w:date="2022-02-16T22:31:00Z">
        <w:r w:rsidR="00DF5013">
          <w:t xml:space="preserve">optionally </w:t>
        </w:r>
      </w:ins>
      <w:ins w:id="17" w:author="Samsung" w:date="2022-01-21T17:38:00Z">
        <w:r w:rsidR="007552B1">
          <w:t xml:space="preserve">with </w:t>
        </w:r>
      </w:ins>
      <w:ins w:id="18" w:author="Samsung" w:date="2022-02-16T22:31:00Z">
        <w:r w:rsidR="00DF5013">
          <w:t xml:space="preserve">the </w:t>
        </w:r>
      </w:ins>
      <w:ins w:id="19" w:author="Samsung" w:date="2022-01-21T17:38:00Z">
        <w:r w:rsidR="007552B1">
          <w:t xml:space="preserve">Access Type </w:t>
        </w:r>
      </w:ins>
      <w:r>
        <w:t>and a EAC flag(s) set to activated if the number of UEs registered with the network slice is above certain threshold or set to deactivated if the number of the UEs registered with the network slice is below certain threshold which may be same or different with respect to the activation threshold.</w:t>
      </w:r>
    </w:p>
    <w:p w14:paraId="604E2C99" w14:textId="09D74831" w:rsidR="00477BAB" w:rsidRDefault="00477BAB" w:rsidP="00477BAB">
      <w:pPr>
        <w:pStyle w:val="B1"/>
      </w:pPr>
      <w:r>
        <w:t>3.</w:t>
      </w:r>
      <w:r>
        <w:tab/>
        <w:t xml:space="preserve">The AMF </w:t>
      </w:r>
      <w:ins w:id="20" w:author="Samsung" w:date="2022-01-21T17:39:00Z">
        <w:r w:rsidR="007552B1">
          <w:t xml:space="preserve">sets the EAC flag for the </w:t>
        </w:r>
      </w:ins>
      <w:ins w:id="21" w:author="Samsung" w:date="2022-02-16T22:33:00Z">
        <w:r w:rsidR="00DF5013">
          <w:t>Access Type if r</w:t>
        </w:r>
      </w:ins>
      <w:ins w:id="22" w:author="Samsung" w:date="2022-01-21T17:39:00Z">
        <w:r w:rsidR="007552B1">
          <w:t xml:space="preserve">eceived </w:t>
        </w:r>
      </w:ins>
      <w:ins w:id="23" w:author="Samsung" w:date="2022-02-16T22:33:00Z">
        <w:r w:rsidR="00DF5013">
          <w:t>in step 2</w:t>
        </w:r>
      </w:ins>
      <w:ins w:id="24" w:author="Samsung" w:date="2022-01-21T17:39:00Z">
        <w:r w:rsidR="007552B1">
          <w:t xml:space="preserve"> and </w:t>
        </w:r>
      </w:ins>
      <w:r>
        <w:t xml:space="preserve">uses </w:t>
      </w:r>
      <w:ins w:id="25" w:author="Samsung" w:date="2022-01-21T17:39:00Z">
        <w:r w:rsidR="007552B1">
          <w:t xml:space="preserve">it </w:t>
        </w:r>
      </w:ins>
      <w:del w:id="26" w:author="Samsung" w:date="2022-01-21T17:39:00Z">
        <w:r w:rsidDel="007552B1">
          <w:delText>the EAC flag</w:delText>
        </w:r>
      </w:del>
      <w:r>
        <w:t xml:space="preserve"> to decide when to trigger the number of UEs per network slice availability check and update procedure so that delays to the registration procedure and impact to the already allowed network slices are avoided.</w:t>
      </w:r>
    </w:p>
    <w:p w14:paraId="3211D089" w14:textId="77777777" w:rsidR="00477BAB" w:rsidRDefault="00477BAB" w:rsidP="00477BAB">
      <w:r>
        <w:t>If the EAC flag indicates EAC mode activated, the AMF triggers the number of UEs per network slice availability check and update procedure before the Registration Accept step of the registration procedure or before the UE Configuration Update message.</w:t>
      </w:r>
    </w:p>
    <w:p w14:paraId="7079E146" w14:textId="77777777" w:rsidR="00477BAB" w:rsidRDefault="00477BAB" w:rsidP="00477BAB">
      <w:r>
        <w:t>If the EAC flag indicates EAC mode deactivated, the AMF triggers the number of UEs per network slice availability check and update procedure after Registration Accept step of the registration procedure or after the UE Configuration Update.</w:t>
      </w:r>
    </w:p>
    <w:p w14:paraId="0EC41B8A" w14:textId="77777777" w:rsidR="00477BAB" w:rsidRDefault="00477BAB" w:rsidP="00477BAB">
      <w:pPr>
        <w:pStyle w:val="NO"/>
      </w:pPr>
      <w:r>
        <w:t>NOTE:</w:t>
      </w:r>
      <w:r>
        <w:tab/>
        <w:t>When the S-NSSAI subject to NSAC and NSSAA, with EAC mode activated or deactivated, the AMF performs them as described in clause 4.2.11.2.</w:t>
      </w:r>
    </w:p>
    <w:p w14:paraId="56FD90C7" w14:textId="77777777" w:rsidR="004054F4" w:rsidRPr="0069025D" w:rsidRDefault="004054F4" w:rsidP="004054F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Next change * * * *</w:t>
      </w:r>
    </w:p>
    <w:p w14:paraId="31948A3F" w14:textId="77777777" w:rsidR="00C456EF" w:rsidRDefault="00C456EF" w:rsidP="00C456EF">
      <w:pPr>
        <w:pStyle w:val="Heading5"/>
      </w:pPr>
      <w:bookmarkStart w:id="27" w:name="_Toc91154526"/>
      <w:r>
        <w:lastRenderedPageBreak/>
        <w:t>5.2.21.2.3</w:t>
      </w:r>
      <w:r>
        <w:tab/>
      </w:r>
      <w:proofErr w:type="spellStart"/>
      <w:r>
        <w:t>Nnsacf_NSAC_EACNotify</w:t>
      </w:r>
      <w:proofErr w:type="spellEnd"/>
      <w:r>
        <w:t xml:space="preserve"> service operation</w:t>
      </w:r>
      <w:bookmarkEnd w:id="27"/>
    </w:p>
    <w:p w14:paraId="2A885E0B" w14:textId="77777777" w:rsidR="00C456EF" w:rsidRDefault="00C456EF" w:rsidP="00C456EF">
      <w:r w:rsidRPr="00EE66A3">
        <w:rPr>
          <w:b/>
          <w:bCs/>
        </w:rPr>
        <w:t>Service Operation name:</w:t>
      </w:r>
      <w:r>
        <w:t xml:space="preserve"> </w:t>
      </w:r>
      <w:proofErr w:type="spellStart"/>
      <w:r>
        <w:t>Nnsacf_NSAC_EACNotify</w:t>
      </w:r>
      <w:proofErr w:type="spellEnd"/>
    </w:p>
    <w:p w14:paraId="4C8C9D98" w14:textId="77777777" w:rsidR="00C456EF" w:rsidRDefault="00C456EF" w:rsidP="00C456EF">
      <w:r w:rsidRPr="00EE66A3">
        <w:rPr>
          <w:b/>
          <w:bCs/>
        </w:rPr>
        <w:t>Description:</w:t>
      </w:r>
      <w:r>
        <w:t xml:space="preserve"> The NSACF is configured with the information about which network slices are subject to NSAC. The NSACF may trigger notification to the consumer NF (e.g. AMF) to indicate the activation of the Early Availability Check (EAC) mode for a certain network slice which is subject to NSAC when the number of the UEs registered with the network slice is above certain operator defined threshold (e.g. a percentage of the maximum number of UEs allowed to register with the network slice) and the deactivation of the EAC mode when the number of the UEs registered with the network slice is below certain operator defined threshold which may be same or different from the activation threshold.</w:t>
      </w:r>
    </w:p>
    <w:p w14:paraId="4986A2A4" w14:textId="77777777" w:rsidR="00C456EF" w:rsidRDefault="00C456EF" w:rsidP="00C456EF">
      <w:r w:rsidRPr="00EE66A3">
        <w:rPr>
          <w:b/>
          <w:bCs/>
        </w:rPr>
        <w:t>Inputs, Required:</w:t>
      </w:r>
      <w:r>
        <w:t xml:space="preserve"> S-NSSAI(s), EAC flag(s).</w:t>
      </w:r>
    </w:p>
    <w:p w14:paraId="4D1A3FED" w14:textId="012D5592" w:rsidR="00C456EF" w:rsidRDefault="00C456EF" w:rsidP="00C456EF">
      <w:pPr>
        <w:rPr>
          <w:ins w:id="28" w:author="Samsung" w:date="2022-01-21T17:40:00Z"/>
        </w:rPr>
      </w:pPr>
      <w:r>
        <w:t>The S-NSSAI input parameter is the network slice for which the NSACF activates or deactivates the EAC mode.</w:t>
      </w:r>
    </w:p>
    <w:p w14:paraId="433875BD" w14:textId="678CDF18" w:rsidR="006436B8" w:rsidRDefault="00DF5013" w:rsidP="00C456EF">
      <w:ins w:id="29" w:author="Samsung" w:date="2022-02-16T22:33:00Z">
        <w:r>
          <w:t xml:space="preserve">The optional </w:t>
        </w:r>
      </w:ins>
      <w:ins w:id="30" w:author="Samsung" w:date="2022-01-21T17:40:00Z">
        <w:r w:rsidR="006436B8">
          <w:t xml:space="preserve">Access Type input parameter indicates whether the </w:t>
        </w:r>
      </w:ins>
      <w:ins w:id="31" w:author="Samsung" w:date="2022-01-21T17:41:00Z">
        <w:r w:rsidR="006436B8">
          <w:t>EAC mode is applicable for 3gpp, non-3gpp or both.</w:t>
        </w:r>
      </w:ins>
    </w:p>
    <w:p w14:paraId="0313327B" w14:textId="77777777" w:rsidR="00C456EF" w:rsidRDefault="00C456EF" w:rsidP="00C456EF">
      <w:r>
        <w:t>The EAC flag input parameter indicates whether the Slice EAC mode is activated or deactivated.</w:t>
      </w:r>
    </w:p>
    <w:p w14:paraId="128441D3" w14:textId="77777777" w:rsidR="00C456EF" w:rsidRDefault="00C456EF" w:rsidP="00C456EF">
      <w:r w:rsidRPr="006E7760">
        <w:rPr>
          <w:b/>
          <w:bCs/>
        </w:rPr>
        <w:t>Inputs, Optional:</w:t>
      </w:r>
      <w:r>
        <w:t xml:space="preserve"> None.</w:t>
      </w:r>
    </w:p>
    <w:p w14:paraId="76DDE46A" w14:textId="77777777" w:rsidR="00C456EF" w:rsidRDefault="00C456EF" w:rsidP="00C456EF">
      <w:r w:rsidRPr="006E7760">
        <w:rPr>
          <w:b/>
          <w:bCs/>
        </w:rPr>
        <w:t>Output, Required:</w:t>
      </w:r>
      <w:r>
        <w:t xml:space="preserve"> None.</w:t>
      </w:r>
    </w:p>
    <w:p w14:paraId="3990A028" w14:textId="77777777" w:rsidR="00C456EF" w:rsidRDefault="00C456EF" w:rsidP="00C456EF">
      <w:r w:rsidRPr="006E7760">
        <w:rPr>
          <w:b/>
          <w:bCs/>
        </w:rPr>
        <w:t>Output, Optional:</w:t>
      </w:r>
      <w:r>
        <w:t xml:space="preserve"> None.</w:t>
      </w:r>
    </w:p>
    <w:p w14:paraId="40B8D85D" w14:textId="77777777" w:rsidR="004054F4" w:rsidRPr="0069025D" w:rsidRDefault="004054F4" w:rsidP="004054F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2" w:name="_Toc91154531"/>
      <w:bookmarkEnd w:id="6"/>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00CFD8B2" w14:textId="77777777" w:rsidR="004054F4" w:rsidRPr="004054F4" w:rsidRDefault="004054F4" w:rsidP="004054F4"/>
    <w:bookmarkEnd w:id="7"/>
    <w:bookmarkEnd w:id="8"/>
    <w:bookmarkEnd w:id="9"/>
    <w:bookmarkEnd w:id="10"/>
    <w:bookmarkEnd w:id="11"/>
    <w:bookmarkEnd w:id="12"/>
    <w:bookmarkEnd w:id="13"/>
    <w:bookmarkEnd w:id="14"/>
    <w:bookmarkEnd w:id="32"/>
    <w:p w14:paraId="437BDFE4" w14:textId="77777777" w:rsidR="001E03BB" w:rsidRDefault="001E03BB" w:rsidP="00527CF6">
      <w:pPr>
        <w:pStyle w:val="Heading4"/>
      </w:pPr>
    </w:p>
    <w:sectPr w:rsidR="001E03B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35BE21" w14:textId="77777777" w:rsidR="00F00B88" w:rsidRDefault="00F00B88">
      <w:r>
        <w:separator/>
      </w:r>
    </w:p>
  </w:endnote>
  <w:endnote w:type="continuationSeparator" w:id="0">
    <w:p w14:paraId="703334C6" w14:textId="77777777" w:rsidR="00F00B88" w:rsidRDefault="00F00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7E6318" w14:textId="77777777" w:rsidR="00F00B88" w:rsidRDefault="00F00B88">
      <w:r>
        <w:separator/>
      </w:r>
    </w:p>
  </w:footnote>
  <w:footnote w:type="continuationSeparator" w:id="0">
    <w:p w14:paraId="2A6561BA" w14:textId="77777777" w:rsidR="00F00B88" w:rsidRDefault="00F00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0A3"/>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3BF"/>
    <w:rsid w:val="00071E70"/>
    <w:rsid w:val="00076D0A"/>
    <w:rsid w:val="000869E0"/>
    <w:rsid w:val="00087E10"/>
    <w:rsid w:val="00090179"/>
    <w:rsid w:val="00091FC5"/>
    <w:rsid w:val="000A028D"/>
    <w:rsid w:val="000A03E8"/>
    <w:rsid w:val="000A0F4F"/>
    <w:rsid w:val="000A1D67"/>
    <w:rsid w:val="000A1F6F"/>
    <w:rsid w:val="000A3A96"/>
    <w:rsid w:val="000A5F33"/>
    <w:rsid w:val="000A6394"/>
    <w:rsid w:val="000B1702"/>
    <w:rsid w:val="000B3DE1"/>
    <w:rsid w:val="000B4751"/>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1182"/>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FE5"/>
    <w:rsid w:val="00205DD1"/>
    <w:rsid w:val="002066C3"/>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0A3D"/>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4C17"/>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2102"/>
    <w:rsid w:val="003131AD"/>
    <w:rsid w:val="003179CE"/>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4DD4"/>
    <w:rsid w:val="0037519C"/>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5DB3"/>
    <w:rsid w:val="003C75D4"/>
    <w:rsid w:val="003D1DFF"/>
    <w:rsid w:val="003D2F7F"/>
    <w:rsid w:val="003D3D03"/>
    <w:rsid w:val="003D6B27"/>
    <w:rsid w:val="003E0103"/>
    <w:rsid w:val="003E0A8D"/>
    <w:rsid w:val="003E1A36"/>
    <w:rsid w:val="003E44E0"/>
    <w:rsid w:val="003E46D8"/>
    <w:rsid w:val="003E789F"/>
    <w:rsid w:val="003F1A6F"/>
    <w:rsid w:val="003F2153"/>
    <w:rsid w:val="003F2E96"/>
    <w:rsid w:val="003F3E65"/>
    <w:rsid w:val="003F4ECB"/>
    <w:rsid w:val="003F6B29"/>
    <w:rsid w:val="0040004D"/>
    <w:rsid w:val="00402DF0"/>
    <w:rsid w:val="00402EA3"/>
    <w:rsid w:val="00403301"/>
    <w:rsid w:val="00405062"/>
    <w:rsid w:val="004054F4"/>
    <w:rsid w:val="0041013E"/>
    <w:rsid w:val="0041027F"/>
    <w:rsid w:val="00410371"/>
    <w:rsid w:val="004137FB"/>
    <w:rsid w:val="004148EB"/>
    <w:rsid w:val="00414C80"/>
    <w:rsid w:val="00414F93"/>
    <w:rsid w:val="004168E9"/>
    <w:rsid w:val="004202BF"/>
    <w:rsid w:val="00421A68"/>
    <w:rsid w:val="00422A9C"/>
    <w:rsid w:val="004242F1"/>
    <w:rsid w:val="004254C2"/>
    <w:rsid w:val="00425D0B"/>
    <w:rsid w:val="00426B1F"/>
    <w:rsid w:val="00431037"/>
    <w:rsid w:val="0043213B"/>
    <w:rsid w:val="004327EB"/>
    <w:rsid w:val="004338F1"/>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414B"/>
    <w:rsid w:val="00466314"/>
    <w:rsid w:val="004667A6"/>
    <w:rsid w:val="0047058F"/>
    <w:rsid w:val="0047239C"/>
    <w:rsid w:val="00472901"/>
    <w:rsid w:val="00474F07"/>
    <w:rsid w:val="00477BAB"/>
    <w:rsid w:val="004800CF"/>
    <w:rsid w:val="00485281"/>
    <w:rsid w:val="00485B78"/>
    <w:rsid w:val="00494628"/>
    <w:rsid w:val="00495AFB"/>
    <w:rsid w:val="004A09CC"/>
    <w:rsid w:val="004A1F09"/>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163CD"/>
    <w:rsid w:val="00520184"/>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2021"/>
    <w:rsid w:val="005B4F27"/>
    <w:rsid w:val="005B56D8"/>
    <w:rsid w:val="005B707D"/>
    <w:rsid w:val="005C561E"/>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EA6"/>
    <w:rsid w:val="00642923"/>
    <w:rsid w:val="006431C1"/>
    <w:rsid w:val="006431D7"/>
    <w:rsid w:val="006436B8"/>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664B"/>
    <w:rsid w:val="00687744"/>
    <w:rsid w:val="0069025D"/>
    <w:rsid w:val="00695808"/>
    <w:rsid w:val="006968BE"/>
    <w:rsid w:val="006A0CD6"/>
    <w:rsid w:val="006A36F3"/>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6F7C6C"/>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52B1"/>
    <w:rsid w:val="00756427"/>
    <w:rsid w:val="00757490"/>
    <w:rsid w:val="007627F5"/>
    <w:rsid w:val="007630E2"/>
    <w:rsid w:val="007646D4"/>
    <w:rsid w:val="007678D2"/>
    <w:rsid w:val="00770421"/>
    <w:rsid w:val="00771033"/>
    <w:rsid w:val="00774B89"/>
    <w:rsid w:val="00774DD8"/>
    <w:rsid w:val="00775F63"/>
    <w:rsid w:val="007773B6"/>
    <w:rsid w:val="00782588"/>
    <w:rsid w:val="007828BD"/>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4ACB"/>
    <w:rsid w:val="007D6A07"/>
    <w:rsid w:val="007D72EB"/>
    <w:rsid w:val="007E0FEF"/>
    <w:rsid w:val="007E326D"/>
    <w:rsid w:val="007E3292"/>
    <w:rsid w:val="007E3AE9"/>
    <w:rsid w:val="007E5DC5"/>
    <w:rsid w:val="007E6E21"/>
    <w:rsid w:val="007E7D30"/>
    <w:rsid w:val="007F08D3"/>
    <w:rsid w:val="007F28E1"/>
    <w:rsid w:val="007F416B"/>
    <w:rsid w:val="007F5E47"/>
    <w:rsid w:val="007F62CE"/>
    <w:rsid w:val="007F660B"/>
    <w:rsid w:val="007F6BCE"/>
    <w:rsid w:val="007F7259"/>
    <w:rsid w:val="00801AC6"/>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1B09"/>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D6916"/>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45A9"/>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547F"/>
    <w:rsid w:val="00A47E70"/>
    <w:rsid w:val="00A50CF0"/>
    <w:rsid w:val="00A52256"/>
    <w:rsid w:val="00A54206"/>
    <w:rsid w:val="00A542A2"/>
    <w:rsid w:val="00A55BDB"/>
    <w:rsid w:val="00A602B5"/>
    <w:rsid w:val="00A60700"/>
    <w:rsid w:val="00A637EB"/>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63DF"/>
    <w:rsid w:val="00AF1D5E"/>
    <w:rsid w:val="00AF3D30"/>
    <w:rsid w:val="00AF5004"/>
    <w:rsid w:val="00AF56AC"/>
    <w:rsid w:val="00AF6964"/>
    <w:rsid w:val="00AF77DF"/>
    <w:rsid w:val="00B01F0E"/>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440D"/>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68C8"/>
    <w:rsid w:val="00BA0324"/>
    <w:rsid w:val="00BA3EC5"/>
    <w:rsid w:val="00BA51D9"/>
    <w:rsid w:val="00BA5B4B"/>
    <w:rsid w:val="00BB5C12"/>
    <w:rsid w:val="00BB5DFC"/>
    <w:rsid w:val="00BB77A3"/>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56EF"/>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013"/>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1DC9"/>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3382"/>
    <w:rsid w:val="00EB4513"/>
    <w:rsid w:val="00EB7588"/>
    <w:rsid w:val="00EB7E41"/>
    <w:rsid w:val="00EC0019"/>
    <w:rsid w:val="00EC0331"/>
    <w:rsid w:val="00ED08DE"/>
    <w:rsid w:val="00ED47A2"/>
    <w:rsid w:val="00ED7482"/>
    <w:rsid w:val="00EE4114"/>
    <w:rsid w:val="00EE4E53"/>
    <w:rsid w:val="00EE7D2A"/>
    <w:rsid w:val="00EE7D7C"/>
    <w:rsid w:val="00EF0D6C"/>
    <w:rsid w:val="00EF291F"/>
    <w:rsid w:val="00EF7822"/>
    <w:rsid w:val="00F00064"/>
    <w:rsid w:val="00F00B88"/>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4093"/>
    <w:rsid w:val="00FD4539"/>
    <w:rsid w:val="00FD6593"/>
    <w:rsid w:val="00FD6BBC"/>
    <w:rsid w:val="00FE0262"/>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0C125-3A0D-4362-9841-763C3B86F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3</Pages>
  <Words>925</Words>
  <Characters>5274</Characters>
  <Application>Microsoft Office Word</Application>
  <DocSecurity>0</DocSecurity>
  <Lines>43</Lines>
  <Paragraphs>12</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6187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62</cp:revision>
  <cp:lastPrinted>1900-12-31T15:00:00Z</cp:lastPrinted>
  <dcterms:created xsi:type="dcterms:W3CDTF">2021-10-19T22:02:00Z</dcterms:created>
  <dcterms:modified xsi:type="dcterms:W3CDTF">2022-02-16T17:06:00Z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